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vnd.openxmlformats-officedocument.spreadsheetml.sheet" Extension="xlsx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v="urn:schemas-microsoft-com:vml" xmlns:o="urn:schemas-microsoft-com:office:office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元灵火山调用接口</w:t>
      </w: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0" w:id="0"/>
      <w:r>
        <w:rPr>
          <w:rFonts w:eastAsia="等线" w:ascii="Arial" w:cs="Arial" w:hAnsi="Arial"/>
          <w:color w:val="3370ff"/>
          <w:sz w:val="36"/>
        </w:rPr>
        <w:t xml:space="preserve">1. </w:t>
      </w:r>
      <w:r>
        <w:rPr>
          <w:rFonts w:eastAsia="等线" w:ascii="Arial" w:cs="Arial" w:hAnsi="Arial"/>
          <w:b w:val="true"/>
          <w:sz w:val="36"/>
        </w:rPr>
        <w:t>API 基础信息</w:t>
      </w:r>
      <w:bookmarkEnd w:id="0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YuanLing 提供兼容火山原生 Video API 的视频生成接口。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客户端无需修改原有请求结构，只需要替换：</w:t>
      </w:r>
    </w:p>
    <w:p>
      <w:pPr>
        <w:numPr>
          <w:numId w:val="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Base URL</w:t>
      </w:r>
    </w:p>
    <w:p>
      <w:pPr>
        <w:numPr>
          <w:numId w:val="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API Key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即可接入 YuanLing 视频生成服务。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" w:id="1"/>
      <w:r>
        <w:rPr>
          <w:rFonts w:eastAsia="等线" w:ascii="Arial" w:cs="Arial" w:hAnsi="Arial"/>
          <w:b w:val="true"/>
          <w:sz w:val="32"/>
        </w:rPr>
        <w:t>Base URL</w:t>
      </w:r>
      <w:bookmarkEnd w:id="1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https://www.yjylai.com</w:t>
            </w:r>
          </w:p>
        </w:tc>
      </w:tr>
    </w:tbl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2" w:id="2"/>
      <w:r>
        <w:rPr>
          <w:rFonts w:eastAsia="等线" w:ascii="Arial" w:cs="Arial" w:hAnsi="Arial"/>
          <w:b w:val="true"/>
          <w:sz w:val="36"/>
        </w:rPr>
        <w:t>创建视频任务</w:t>
      </w:r>
      <w:bookmarkEnd w:id="2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POST /api/v3/contents/generations/tasks</w:t>
            </w:r>
          </w:p>
        </w:tc>
      </w:tr>
    </w:tbl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3" w:id="3"/>
      <w:r>
        <w:rPr>
          <w:rFonts w:eastAsia="等线" w:ascii="Arial" w:cs="Arial" w:hAnsi="Arial"/>
          <w:b w:val="true"/>
          <w:sz w:val="36"/>
        </w:rPr>
        <w:t>查询视频任务</w:t>
      </w:r>
      <w:bookmarkEnd w:id="3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GET /api/v3/contents/generations/tasks/{task_id}</w:t>
            </w:r>
          </w:p>
        </w:tc>
      </w:tr>
    </w:tbl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4" w:id="4"/>
      <w:r>
        <w:rPr>
          <w:rFonts w:eastAsia="等线" w:ascii="Arial" w:cs="Arial" w:hAnsi="Arial"/>
          <w:b w:val="true"/>
          <w:sz w:val="36"/>
        </w:rPr>
        <w:t>删除历史任务记录</w:t>
      </w:r>
      <w:bookmarkEnd w:id="4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DELETE /api/v3/contents/generations/tasks/{task_id}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说明：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该接口用于删除当前用户在 YuanLing 中的视频历史记录。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注意：</w:t>
      </w:r>
    </w:p>
    <w:p>
      <w:pPr>
        <w:numPr>
          <w:numId w:val="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不会取消正在执行的视频任务；</w:t>
      </w:r>
    </w:p>
    <w:p>
      <w:pPr>
        <w:numPr>
          <w:numId w:val="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不会影响视频生成状态；</w:t>
      </w:r>
    </w:p>
    <w:p>
      <w:pPr>
        <w:numPr>
          <w:numId w:val="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不会删除管理员侧任务记录；</w:t>
      </w:r>
    </w:p>
    <w:p>
      <w:pPr>
        <w:numPr>
          <w:numId w:val="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仅影响当前用户历史列表。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5" w:id="5"/>
      <w:r>
        <w:rPr>
          <w:rFonts w:eastAsia="等线" w:ascii="Arial" w:cs="Arial" w:hAnsi="Arial"/>
          <w:color w:val="3370ff"/>
          <w:sz w:val="36"/>
        </w:rPr>
        <w:t xml:space="preserve">2. </w:t>
      </w:r>
      <w:r>
        <w:rPr>
          <w:rFonts w:eastAsia="等线" w:ascii="Arial" w:cs="Arial" w:hAnsi="Arial"/>
          <w:b w:val="true"/>
          <w:sz w:val="36"/>
        </w:rPr>
        <w:t>鉴权方式</w:t>
      </w:r>
      <w:bookmarkEnd w:id="5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所有请求使用 Bearer Token。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请求头：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Authorization: Bearer YOUR_YUANLING_API_KEY</w:t>
              <w:br/>
            </w:r>
            <w:r>
              <w:rPr>
                <w:rFonts w:eastAsia="Consolas" w:ascii="Consolas" w:cs="Consolas" w:hAnsi="Consolas"/>
                <w:sz w:val="22"/>
              </w:rPr>
              <w:t>Content-Type: application/json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示例：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Authorization: Bearer yl_xxxxxxxxx</w:t>
              <w:br/>
            </w:r>
            <w:r>
              <w:rPr>
                <w:rFonts w:eastAsia="Consolas" w:ascii="Consolas" w:cs="Consolas" w:hAnsi="Consolas"/>
                <w:sz w:val="22"/>
              </w:rPr>
              <w:t>Content-Type: application/json</w:t>
            </w:r>
          </w:p>
        </w:tc>
      </w:tr>
    </w:tbl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6" w:id="6"/>
      <w:r>
        <w:rPr>
          <w:rFonts w:eastAsia="等线" w:ascii="Arial" w:cs="Arial" w:hAnsi="Arial"/>
          <w:color w:val="3370ff"/>
          <w:sz w:val="36"/>
        </w:rPr>
        <w:t xml:space="preserve">3. </w:t>
      </w:r>
      <w:r>
        <w:rPr>
          <w:rFonts w:eastAsia="等线" w:ascii="Arial" w:cs="Arial" w:hAnsi="Arial"/>
          <w:b w:val="true"/>
          <w:sz w:val="36"/>
        </w:rPr>
        <w:t>支持模型</w:t>
      </w:r>
      <w:bookmarkEnd w:id="6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当前支持以下火山原生视频模型：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artsdance-2-0-fast-260801</w:t>
              <w:br/>
              <w:br/>
              <w:t>artsdance-2-0-mini-260801</w:t>
              <w:br/>
              <w:br/>
              <w:t>artsdance-2-0-pro-260801</w:t>
              <w:br/>
              <w:br/>
            </w:r>
            <w:r>
              <w:rPr>
                <w:rFonts w:eastAsia="Consolas" w:ascii="Consolas" w:cs="Consolas" w:hAnsi="Consolas"/>
                <w:sz w:val="22"/>
              </w:rPr>
              <w:t>artsdance-2-5-pro-260801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以上模型支持：</w:t>
      </w:r>
    </w:p>
    <w:p>
      <w:pPr>
        <w:numPr>
          <w:numId w:val="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火山原生请求结构；</w:t>
      </w:r>
    </w:p>
    <w:p>
      <w:pPr>
        <w:numPr>
          <w:numId w:val="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参数透传；</w:t>
      </w:r>
    </w:p>
    <w:p>
      <w:pPr>
        <w:numPr>
          <w:numId w:val="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原生任务状态；</w:t>
      </w:r>
    </w:p>
    <w:p>
      <w:pPr>
        <w:numPr>
          <w:numId w:val="1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视频结果地址返回。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7" w:id="7"/>
      <w:r>
        <w:rPr>
          <w:rFonts w:eastAsia="等线" w:ascii="Arial" w:cs="Arial" w:hAnsi="Arial"/>
          <w:color w:val="3370ff"/>
          <w:sz w:val="36"/>
        </w:rPr>
        <w:t xml:space="preserve">4. </w:t>
      </w:r>
      <w:r>
        <w:rPr>
          <w:rFonts w:eastAsia="等线" w:ascii="Arial" w:cs="Arial" w:hAnsi="Arial"/>
          <w:b w:val="true"/>
          <w:sz w:val="36"/>
        </w:rPr>
        <w:t>快速开始</w:t>
      </w:r>
      <w:bookmarkEnd w:id="7"/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8" w:id="8"/>
      <w:r>
        <w:rPr>
          <w:rFonts w:eastAsia="等线" w:ascii="Arial" w:cs="Arial" w:hAnsi="Arial"/>
          <w:b w:val="true"/>
          <w:sz w:val="32"/>
        </w:rPr>
        <w:t>创建任务</w:t>
      </w:r>
      <w:bookmarkEnd w:id="8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接口：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POST /api/v3/contents/generations/tasks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请求示例：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{</w:t>
              <w:br/>
              <w:t xml:space="preserve">  "model": "artsdance-2-0-pro-260801",</w:t>
              <w:br/>
              <w:t xml:space="preserve">  "content": [</w:t>
              <w:br/>
              <w:t xml:space="preserve">    {</w:t>
              <w:br/>
              <w:t xml:space="preserve">      "type": "text",</w:t>
              <w:br/>
              <w:t xml:space="preserve">      "text": "电影感镜头，人物缓慢向前行走"</w:t>
              <w:br/>
              <w:t xml:space="preserve">    }</w:t>
              <w:br/>
              <w:t xml:space="preserve">  ],</w:t>
              <w:br/>
              <w:t xml:space="preserve">  "duration": 5,</w:t>
              <w:br/>
              <w:t xml:space="preserve">  "ratio": "16:9",</w:t>
              <w:br/>
              <w:t xml:space="preserve">  "resolution": "720p",</w:t>
              <w:br/>
              <w:t xml:space="preserve">  "generate_audio": false,</w:t>
              <w:br/>
              <w:t xml:space="preserve">  "output_format": "mp4",</w:t>
              <w:br/>
              <w:t xml:space="preserve">  "watermark": false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9" w:id="9"/>
      <w:r>
        <w:rPr>
          <w:rFonts w:eastAsia="等线" w:ascii="Arial" w:cs="Arial" w:hAnsi="Arial"/>
          <w:b w:val="true"/>
          <w:sz w:val="32"/>
        </w:rPr>
        <w:t>创建成功响应</w:t>
      </w:r>
      <w:bookmarkEnd w:id="9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{</w:t>
              <w:br/>
              <w:t xml:space="preserve">  "id": "xxxxxxxx",</w:t>
              <w:br/>
              <w:t xml:space="preserve">  "status": "queued"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字段说明：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0" w:id="10"/>
      <w:r>
        <w:rPr>
          <w:rFonts w:eastAsia="等线" w:ascii="Arial" w:cs="Arial" w:hAnsi="Arial"/>
          <w:b w:val="true"/>
          <w:sz w:val="30"/>
        </w:rPr>
        <w:t>id</w:t>
      </w:r>
      <w:bookmarkEnd w:id="10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任务唯一标识。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请保存该 ID，用于：</w:t>
      </w:r>
    </w:p>
    <w:p>
      <w:pPr>
        <w:numPr>
          <w:numId w:val="1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查询任务状态；</w:t>
      </w:r>
    </w:p>
    <w:p>
      <w:pPr>
        <w:numPr>
          <w:numId w:val="1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删除历史记录。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11" w:id="11"/>
      <w:r>
        <w:rPr>
          <w:rFonts w:eastAsia="等线" w:ascii="Arial" w:cs="Arial" w:hAnsi="Arial"/>
          <w:color w:val="3370ff"/>
          <w:sz w:val="36"/>
        </w:rPr>
        <w:t xml:space="preserve">5. </w:t>
      </w:r>
      <w:r>
        <w:rPr>
          <w:rFonts w:eastAsia="等线" w:ascii="Arial" w:cs="Arial" w:hAnsi="Arial"/>
          <w:b w:val="true"/>
          <w:sz w:val="36"/>
        </w:rPr>
        <w:t>内容输入格式 content[]</w:t>
      </w:r>
      <w:bookmarkEnd w:id="11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YuanLing 支持火山原生：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content[]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结构。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支持：</w:t>
      </w:r>
    </w:p>
    <w:p>
      <w:pPr>
        <w:numPr>
          <w:numId w:val="1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text</w:t>
      </w:r>
    </w:p>
    <w:p>
      <w:pPr>
        <w:numPr>
          <w:numId w:val="1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image_url</w:t>
      </w:r>
    </w:p>
    <w:p>
      <w:pPr>
        <w:numPr>
          <w:numId w:val="1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video_url</w:t>
      </w:r>
    </w:p>
    <w:p>
      <w:pPr>
        <w:numPr>
          <w:numId w:val="1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audio_url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12" w:id="12"/>
      <w:r>
        <w:rPr>
          <w:rFonts w:eastAsia="等线" w:ascii="Arial" w:cs="Arial" w:hAnsi="Arial"/>
          <w:b w:val="true"/>
          <w:sz w:val="36"/>
        </w:rPr>
        <w:t>5.1 文本输入</w:t>
      </w:r>
      <w:bookmarkEnd w:id="12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{</w:t>
              <w:br/>
              <w:t xml:space="preserve">  "type": "text",</w:t>
              <w:br/>
              <w:t xml:space="preserve">  "text": "让人物自然向前走"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13" w:id="13"/>
      <w:r>
        <w:rPr>
          <w:rFonts w:eastAsia="等线" w:ascii="Arial" w:cs="Arial" w:hAnsi="Arial"/>
          <w:b w:val="true"/>
          <w:sz w:val="36"/>
        </w:rPr>
        <w:t>5.2 图片参考</w:t>
      </w:r>
      <w:bookmarkEnd w:id="13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{</w:t>
              <w:br/>
              <w:t xml:space="preserve">  "type": "image_url",</w:t>
              <w:br/>
              <w:t xml:space="preserve">  "image_url": {</w:t>
              <w:br/>
              <w:t xml:space="preserve">    "url": "https://example.com/image.jpg"</w:t>
              <w:br/>
              <w:t xml:space="preserve">  },</w:t>
              <w:br/>
              <w:t xml:space="preserve">  "role": "reference_image"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14" w:id="14"/>
      <w:r>
        <w:rPr>
          <w:rFonts w:eastAsia="等线" w:ascii="Arial" w:cs="Arial" w:hAnsi="Arial"/>
          <w:b w:val="true"/>
          <w:sz w:val="36"/>
        </w:rPr>
        <w:t>5.3 首帧输入</w:t>
      </w:r>
      <w:bookmarkEnd w:id="14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{</w:t>
              <w:br/>
              <w:t xml:space="preserve">  "type": "image_url",</w:t>
              <w:br/>
              <w:t xml:space="preserve">  "image_url": {</w:t>
              <w:br/>
              <w:t xml:space="preserve">    "url": "https://example.com/first.jpg"</w:t>
              <w:br/>
              <w:t xml:space="preserve">  },</w:t>
              <w:br/>
              <w:t xml:space="preserve">  "role": "first_frame"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15" w:id="15"/>
      <w:r>
        <w:rPr>
          <w:rFonts w:eastAsia="等线" w:ascii="Arial" w:cs="Arial" w:hAnsi="Arial"/>
          <w:b w:val="true"/>
          <w:sz w:val="36"/>
        </w:rPr>
        <w:t>5.4 尾帧输入</w:t>
      </w:r>
      <w:bookmarkEnd w:id="15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{</w:t>
              <w:br/>
              <w:t xml:space="preserve">  "type": "image_url",</w:t>
              <w:br/>
              <w:t xml:space="preserve">  "image_url": {</w:t>
              <w:br/>
              <w:t xml:space="preserve">    "url": "https://example.com/last.jpg"</w:t>
              <w:br/>
              <w:t xml:space="preserve">  },</w:t>
              <w:br/>
              <w:t xml:space="preserve">  "role": "last_frame"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规则：</w:t>
      </w:r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last_frame</w:t>
      </w:r>
      <w:r>
        <w:rPr>
          <w:rFonts w:eastAsia="等线" w:ascii="Arial" w:cs="Arial" w:hAnsi="Arial"/>
          <w:sz w:val="22"/>
        </w:rPr>
        <w:t xml:space="preserve"> 必须配合：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first_frame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使用。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正确：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first_frame</w:t>
              <w:br/>
              <w:br/>
              <w:t>+</w:t>
              <w:br/>
              <w:br/>
            </w:r>
            <w:r>
              <w:rPr>
                <w:rFonts w:eastAsia="Consolas" w:ascii="Consolas" w:cs="Consolas" w:hAnsi="Consolas"/>
                <w:sz w:val="22"/>
              </w:rPr>
              <w:t>last_frame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错误：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只有 last_frame</w:t>
            </w:r>
          </w:p>
        </w:tc>
      </w:tr>
    </w:tbl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16" w:id="16"/>
      <w:r>
        <w:rPr>
          <w:rFonts w:eastAsia="等线" w:ascii="Arial" w:cs="Arial" w:hAnsi="Arial"/>
          <w:b w:val="true"/>
          <w:sz w:val="36"/>
        </w:rPr>
        <w:t>5.5 视频参考</w:t>
      </w:r>
      <w:bookmarkEnd w:id="16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{</w:t>
              <w:br/>
              <w:t xml:space="preserve">  "type": "video_url",</w:t>
              <w:br/>
              <w:t xml:space="preserve">  "video_url": {</w:t>
              <w:br/>
              <w:t xml:space="preserve">    "url": "https://example.com/video.mp4"</w:t>
              <w:br/>
              <w:t xml:space="preserve">  },</w:t>
              <w:br/>
              <w:t xml:space="preserve">  "role": "reference_video"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17" w:id="17"/>
      <w:r>
        <w:rPr>
          <w:rFonts w:eastAsia="等线" w:ascii="Arial" w:cs="Arial" w:hAnsi="Arial"/>
          <w:b w:val="true"/>
          <w:sz w:val="36"/>
        </w:rPr>
        <w:t>5.6 音频参考</w:t>
      </w:r>
      <w:bookmarkEnd w:id="17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{</w:t>
              <w:br/>
              <w:t xml:space="preserve">  "type": "audio_url",</w:t>
              <w:br/>
              <w:t xml:space="preserve">  "audio_url": {</w:t>
              <w:br/>
              <w:t xml:space="preserve">    "url": "https://example.com/audio.mp3"</w:t>
              <w:br/>
              <w:t xml:space="preserve">  },</w:t>
              <w:br/>
              <w:t xml:space="preserve">  "role": "reference_audio"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说明：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支持音频参考输入。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推荐：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图片/视频参考</w:t>
              <w:br/>
              <w:br/>
              <w:t>+</w:t>
              <w:br/>
              <w:br/>
            </w:r>
            <w:r>
              <w:rPr>
                <w:rFonts w:eastAsia="Consolas" w:ascii="Consolas" w:cs="Consolas" w:hAnsi="Consolas"/>
                <w:sz w:val="22"/>
              </w:rPr>
              <w:t>音频参考</w:t>
            </w:r>
          </w:p>
        </w:tc>
      </w:tr>
    </w:tbl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18" w:id="18"/>
      <w:r>
        <w:rPr>
          <w:rFonts w:eastAsia="等线" w:ascii="Arial" w:cs="Arial" w:hAnsi="Arial"/>
          <w:color w:val="3370ff"/>
          <w:sz w:val="36"/>
        </w:rPr>
        <w:t xml:space="preserve">6. </w:t>
      </w:r>
      <w:r>
        <w:rPr>
          <w:rFonts w:eastAsia="等线" w:ascii="Arial" w:cs="Arial" w:hAnsi="Arial"/>
          <w:b w:val="true"/>
          <w:sz w:val="36"/>
        </w:rPr>
        <w:t>兼容输入格式</w:t>
      </w:r>
      <w:bookmarkEnd w:id="18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除原生：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content[]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外，YuanLing Full Compatibility 模式支持：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prompt</w:t>
              <w:br/>
              <w:br/>
              <w:t>images</w:t>
              <w:br/>
              <w:br/>
              <w:t>image_urls</w:t>
              <w:br/>
              <w:br/>
              <w:t>videos</w:t>
              <w:br/>
              <w:br/>
            </w:r>
            <w:r>
              <w:rPr>
                <w:rFonts w:eastAsia="Consolas" w:ascii="Consolas" w:cs="Consolas" w:hAnsi="Consolas"/>
                <w:sz w:val="22"/>
              </w:rPr>
              <w:t>audios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说明：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如果同时提交：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content</w:t>
              <w:br/>
              <w:br/>
              <w:t>+</w:t>
              <w:br/>
              <w:br/>
            </w:r>
            <w:r>
              <w:rPr>
                <w:rFonts w:eastAsia="Consolas" w:ascii="Consolas" w:cs="Consolas" w:hAnsi="Consolas"/>
                <w:sz w:val="22"/>
              </w:rPr>
              <w:t>prompt/images/videos/audios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优先使用：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content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避免重复素材。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19" w:id="19"/>
      <w:r>
        <w:rPr>
          <w:rFonts w:eastAsia="等线" w:ascii="Arial" w:cs="Arial" w:hAnsi="Arial"/>
          <w:color w:val="3370ff"/>
          <w:sz w:val="36"/>
        </w:rPr>
        <w:t xml:space="preserve">7. </w:t>
      </w:r>
      <w:r>
        <w:rPr>
          <w:rFonts w:eastAsia="等线" w:ascii="Arial" w:cs="Arial" w:hAnsi="Arial"/>
          <w:b w:val="true"/>
          <w:sz w:val="36"/>
        </w:rPr>
        <w:t>支持参数列表</w:t>
      </w:r>
      <w:bookmarkEnd w:id="19"/>
    </w:p>
    <w:p>
      <w:pPr>
        <w:spacing w:before="120" w:after="120" w:line="288" w:lineRule="auto"/>
        <w:ind w:left="0"/>
      </w:pPr>
      <w:r>
        <w:object>
          <v:shapetype coordsize="21600,21600" filled="f" id="_x0000_t75" o:preferrelative="t" path="m@4@5l@4@11@9@11@9@5xe" stroked="f" o:spt="75.0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id="_x0000_i1025" style="width:414pt;height:197pt;mso-width-percent:0;mso-height-percent:0;mso-width-percent:0;mso-height-percent:0" type="#_x0000_t75" o:ole="">
            <v:imagedata r:id="rId6" o:title=""/>
          </v:shape>
          <o:OLEObject DrawAspect="Icon" ObjectID="_1718471219" ProgID="Excel.Sheet.12" ShapeID="_x0000_i1025" Type="Embed" r:id="rId5"/>
        </w:object>
      </w:r>
    </w:p>
    <w:p>
      <w:pPr>
        <w:spacing w:after="120"/>
        <w:ind w:left="0"/>
        <w:jc w:val="center"/>
      </w:pPr>
      <w:r>
        <w:rPr>
          <w:rFonts w:eastAsia="等线" w:ascii="Arial" w:cs="Arial" w:hAnsi="Arial"/>
          <w:b w:val="true"/>
          <w:sz w:val="22"/>
        </w:rPr>
        <w:t>点击图片可查看完整电子表格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20" w:id="20"/>
      <w:r>
        <w:rPr>
          <w:rFonts w:eastAsia="等线" w:ascii="Arial" w:cs="Arial" w:hAnsi="Arial"/>
          <w:color w:val="3370ff"/>
          <w:sz w:val="36"/>
        </w:rPr>
        <w:t xml:space="preserve">8. </w:t>
      </w:r>
      <w:r>
        <w:rPr>
          <w:rFonts w:eastAsia="等线" w:ascii="Arial" w:cs="Arial" w:hAnsi="Arial"/>
          <w:b w:val="true"/>
          <w:sz w:val="36"/>
        </w:rPr>
        <w:t>模型能力说明</w:t>
      </w:r>
      <w:bookmarkEnd w:id="20"/>
    </w:p>
    <w:p>
      <w:pPr>
        <w:spacing w:before="120" w:after="120" w:line="288" w:lineRule="auto"/>
        <w:ind w:left="0"/>
      </w:pPr>
      <w:r>
        <w:object>
          <v:shape id="_x0000_i1026" style="width:414pt;height:197pt;mso-width-percent:0;mso-height-percent:0;mso-width-percent:0;mso-height-percent:0" type="#_x0000_t75" o:ole="">
            <v:imagedata r:id="rId8" o:title=""/>
          </v:shape>
          <o:OLEObject DrawAspect="Icon" ObjectID="_1718471220" ProgID="Excel.Sheet.12" ShapeID="_x0000_i1026" Type="Embed" r:id="rId7"/>
        </w:object>
      </w:r>
    </w:p>
    <w:p>
      <w:pPr>
        <w:spacing w:after="120"/>
        <w:ind w:left="0"/>
        <w:jc w:val="center"/>
      </w:pPr>
      <w:r>
        <w:rPr>
          <w:rFonts w:eastAsia="等线" w:ascii="Arial" w:cs="Arial" w:hAnsi="Arial"/>
          <w:b w:val="true"/>
          <w:sz w:val="22"/>
        </w:rPr>
        <w:t>点击图片可查看完整电子表格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21" w:id="21"/>
      <w:r>
        <w:rPr>
          <w:rFonts w:eastAsia="等线" w:ascii="Arial" w:cs="Arial" w:hAnsi="Arial"/>
          <w:color w:val="3370ff"/>
          <w:sz w:val="36"/>
        </w:rPr>
        <w:t xml:space="preserve">9. </w:t>
      </w:r>
      <w:r>
        <w:rPr>
          <w:rFonts w:eastAsia="等线" w:ascii="Arial" w:cs="Arial" w:hAnsi="Arial"/>
          <w:b w:val="true"/>
          <w:sz w:val="36"/>
        </w:rPr>
        <w:t>Seed 参数说明</w:t>
      </w:r>
      <w:bookmarkEnd w:id="21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部分第三方客户端会提交：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{</w:t>
              <w:br/>
              <w:t xml:space="preserve">  "seed": -1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YuanLing 火山原生兼容模式支持 Seed 参数。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处理流程：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客户端提交 seed</w:t>
              <w:br/>
              <w:br/>
              <w:t>↓</w:t>
              <w:br/>
              <w:br/>
              <w:t>YuanLing 接收</w:t>
              <w:br/>
              <w:br/>
              <w:t>↓</w:t>
              <w:br/>
              <w:br/>
              <w:t>保持参数</w:t>
              <w:br/>
              <w:br/>
              <w:t>↓</w:t>
              <w:br/>
              <w:br/>
            </w:r>
            <w:r>
              <w:rPr>
                <w:rFonts w:eastAsia="Consolas" w:ascii="Consolas" w:cs="Consolas" w:hAnsi="Consolas"/>
                <w:sz w:val="22"/>
              </w:rPr>
              <w:t>发送至上游视频模型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说明：</w:t>
      </w:r>
    </w:p>
    <w:p>
      <w:pPr>
        <w:numPr>
          <w:numId w:val="1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seed 是否影响生成结果由上游模型能力决定；</w:t>
      </w:r>
    </w:p>
    <w:p>
      <w:pPr>
        <w:numPr>
          <w:numId w:val="1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seed 不参与 YuanLing 独立计费逻辑。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22" w:id="22"/>
      <w:r>
        <w:rPr>
          <w:rFonts w:eastAsia="等线" w:ascii="Arial" w:cs="Arial" w:hAnsi="Arial"/>
          <w:color w:val="3370ff"/>
          <w:sz w:val="36"/>
        </w:rPr>
        <w:t xml:space="preserve">10. </w:t>
      </w:r>
      <w:r>
        <w:rPr>
          <w:rFonts w:eastAsia="等线" w:ascii="Arial" w:cs="Arial" w:hAnsi="Arial"/>
          <w:b w:val="true"/>
          <w:sz w:val="36"/>
        </w:rPr>
        <w:t>智能时长 duration=-1</w:t>
      </w:r>
      <w:bookmarkEnd w:id="22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支持：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{</w:t>
              <w:br/>
              <w:t xml:space="preserve">  "duration": -1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表示：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由模型根据任务内容自动确定合理视频时长。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示例：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{</w:t>
              <w:br/>
              <w:t xml:space="preserve">  "model":"artsdance-2-5-pro-260801",</w:t>
              <w:br/>
              <w:t xml:space="preserve">  "content":[</w:t>
              <w:br/>
              <w:t xml:space="preserve">    {</w:t>
              <w:br/>
              <w:t xml:space="preserve">      "type":"video_url",</w:t>
              <w:br/>
              <w:t xml:space="preserve">      "video_url":{</w:t>
              <w:br/>
              <w:t xml:space="preserve">        "url":"https://example.com/source.mp4"</w:t>
              <w:br/>
              <w:t xml:space="preserve">      },</w:t>
              <w:br/>
              <w:t xml:space="preserve">      "role":"reference_video"</w:t>
              <w:br/>
              <w:t xml:space="preserve">    }</w:t>
              <w:br/>
              <w:t xml:space="preserve">  ],</w:t>
              <w:br/>
              <w:t xml:space="preserve">  "duration":-1,</w:t>
              <w:br/>
              <w:t xml:space="preserve">  "ratio":"adaptive"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23" w:id="23"/>
      <w:r>
        <w:rPr>
          <w:rFonts w:eastAsia="等线" w:ascii="Arial" w:cs="Arial" w:hAnsi="Arial"/>
          <w:color w:val="3370ff"/>
          <w:sz w:val="36"/>
        </w:rPr>
        <w:t xml:space="preserve">11. </w:t>
      </w:r>
      <w:r>
        <w:rPr>
          <w:rFonts w:eastAsia="等线" w:ascii="Arial" w:cs="Arial" w:hAnsi="Arial"/>
          <w:b w:val="true"/>
          <w:sz w:val="36"/>
        </w:rPr>
        <w:t>视频编辑 edit</w:t>
      </w:r>
      <w:bookmarkEnd w:id="23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参数：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{</w:t>
              <w:br/>
              <w:t xml:space="preserve">  "omni_reference_task_type":"edit"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要求：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需要：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reference_video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推荐：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ratio=adaptive</w:t>
              <w:br/>
              <w:br/>
            </w:r>
            <w:r>
              <w:rPr>
                <w:rFonts w:eastAsia="Consolas" w:ascii="Consolas" w:cs="Consolas" w:hAnsi="Consolas"/>
                <w:sz w:val="22"/>
              </w:rPr>
              <w:t>duration=-1</w:t>
            </w:r>
          </w:p>
        </w:tc>
      </w:tr>
    </w:tbl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24" w:id="24"/>
      <w:r>
        <w:rPr>
          <w:rFonts w:eastAsia="等线" w:ascii="Arial" w:cs="Arial" w:hAnsi="Arial"/>
          <w:color w:val="3370ff"/>
          <w:sz w:val="36"/>
        </w:rPr>
        <w:t xml:space="preserve">12. </w:t>
      </w:r>
      <w:r>
        <w:rPr>
          <w:rFonts w:eastAsia="等线" w:ascii="Arial" w:cs="Arial" w:hAnsi="Arial"/>
          <w:b w:val="true"/>
          <w:sz w:val="36"/>
        </w:rPr>
        <w:t>视频延长 extend</w:t>
      </w:r>
      <w:bookmarkEnd w:id="24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参数：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{</w:t>
              <w:br/>
              <w:t xml:space="preserve">  "omni_reference_task_type":"extend"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要求：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需要：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reference_video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推荐：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ratio=adaptive</w:t>
            </w:r>
          </w:p>
        </w:tc>
      </w:tr>
    </w:tbl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25" w:id="25"/>
      <w:r>
        <w:rPr>
          <w:rFonts w:eastAsia="等线" w:ascii="Arial" w:cs="Arial" w:hAnsi="Arial"/>
          <w:color w:val="3370ff"/>
          <w:sz w:val="36"/>
        </w:rPr>
        <w:t xml:space="preserve">13. </w:t>
      </w:r>
      <w:r>
        <w:rPr>
          <w:rFonts w:eastAsia="等线" w:ascii="Arial" w:cs="Arial" w:hAnsi="Arial"/>
          <w:b w:val="true"/>
          <w:sz w:val="36"/>
        </w:rPr>
        <w:t>自动模式 auto</w:t>
      </w:r>
      <w:bookmarkEnd w:id="25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参数：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{</w:t>
              <w:br/>
              <w:t xml:space="preserve">  "omni_reference_task_type":"auto"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系统根据：</w:t>
      </w:r>
    </w:p>
    <w:p>
      <w:pPr>
        <w:numPr>
          <w:numId w:val="1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文本；</w:t>
      </w:r>
    </w:p>
    <w:p>
      <w:pPr>
        <w:numPr>
          <w:numId w:val="2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图片；</w:t>
      </w:r>
    </w:p>
    <w:p>
      <w:pPr>
        <w:numPr>
          <w:numId w:val="2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视频；</w:t>
      </w:r>
    </w:p>
    <w:p>
      <w:pPr>
        <w:numPr>
          <w:numId w:val="2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音频；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自动选择生成模式。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26" w:id="26"/>
      <w:r>
        <w:rPr>
          <w:rFonts w:eastAsia="等线" w:ascii="Arial" w:cs="Arial" w:hAnsi="Arial"/>
          <w:color w:val="3370ff"/>
          <w:sz w:val="36"/>
        </w:rPr>
        <w:t xml:space="preserve">14. </w:t>
      </w:r>
      <w:r>
        <w:rPr>
          <w:rFonts w:eastAsia="等线" w:ascii="Arial" w:cs="Arial" w:hAnsi="Arial"/>
          <w:b w:val="true"/>
          <w:sz w:val="36"/>
        </w:rPr>
        <w:t>分辨率 resolution</w:t>
      </w:r>
      <w:bookmarkEnd w:id="26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支持：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480p</w:t>
              <w:br/>
              <w:br/>
              <w:t>720p</w:t>
              <w:br/>
              <w:br/>
              <w:t>1080p</w:t>
              <w:br/>
              <w:br/>
            </w:r>
            <w:r>
              <w:rPr>
                <w:rFonts w:eastAsia="Consolas" w:ascii="Consolas" w:cs="Consolas" w:hAnsi="Consolas"/>
                <w:sz w:val="22"/>
              </w:rPr>
              <w:t>4k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不同模型支持范围不同。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查询任务时返回实际结果：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{</w:t>
              <w:br/>
              <w:t xml:space="preserve"> "resolution":"720p"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27" w:id="27"/>
      <w:r>
        <w:rPr>
          <w:rFonts w:eastAsia="等线" w:ascii="Arial" w:cs="Arial" w:hAnsi="Arial"/>
          <w:color w:val="3370ff"/>
          <w:sz w:val="36"/>
        </w:rPr>
        <w:t xml:space="preserve">15. </w:t>
      </w:r>
      <w:r>
        <w:rPr>
          <w:rFonts w:eastAsia="等线" w:ascii="Arial" w:cs="Arial" w:hAnsi="Arial"/>
          <w:b w:val="true"/>
          <w:sz w:val="36"/>
        </w:rPr>
        <w:t>视频比例 ratio</w:t>
      </w:r>
      <w:bookmarkEnd w:id="27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支持：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21:9</w:t>
              <w:br/>
              <w:br/>
              <w:t>16:9</w:t>
              <w:br/>
              <w:br/>
              <w:t>4:3</w:t>
              <w:br/>
              <w:br/>
              <w:t>1:1</w:t>
              <w:br/>
              <w:br/>
              <w:t>3:4</w:t>
              <w:br/>
              <w:br/>
              <w:t>9:16</w:t>
              <w:br/>
              <w:br/>
            </w:r>
            <w:r>
              <w:rPr>
                <w:rFonts w:eastAsia="Consolas" w:ascii="Consolas" w:cs="Consolas" w:hAnsi="Consolas"/>
                <w:sz w:val="22"/>
              </w:rPr>
              <w:t>adaptive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推荐：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ratio=adaptive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适用于：</w:t>
      </w:r>
    </w:p>
    <w:p>
      <w:pPr>
        <w:numPr>
          <w:numId w:val="2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edit；</w:t>
      </w:r>
    </w:p>
    <w:p>
      <w:pPr>
        <w:numPr>
          <w:numId w:val="2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extend；</w:t>
      </w:r>
    </w:p>
    <w:p>
      <w:pPr>
        <w:numPr>
          <w:numId w:val="2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首尾帧生成。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28" w:id="28"/>
      <w:r>
        <w:rPr>
          <w:rFonts w:eastAsia="等线" w:ascii="Arial" w:cs="Arial" w:hAnsi="Arial"/>
          <w:color w:val="3370ff"/>
          <w:sz w:val="36"/>
        </w:rPr>
        <w:t xml:space="preserve">16. </w:t>
      </w:r>
      <w:r>
        <w:rPr>
          <w:rFonts w:eastAsia="等线" w:ascii="Arial" w:cs="Arial" w:hAnsi="Arial"/>
          <w:b w:val="true"/>
          <w:sz w:val="36"/>
        </w:rPr>
        <w:t>输出格式 output_format</w:t>
      </w:r>
      <w:bookmarkEnd w:id="28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支持：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mp4</w:t>
              <w:br/>
              <w:br/>
            </w:r>
            <w:r>
              <w:rPr>
                <w:rFonts w:eastAsia="Consolas" w:ascii="Consolas" w:cs="Consolas" w:hAnsi="Consolas"/>
                <w:sz w:val="22"/>
              </w:rPr>
              <w:t>mov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示例：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{</w:t>
              <w:br/>
              <w:t xml:space="preserve"> "output_format":"mp4"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说明：</w:t>
      </w:r>
    </w:p>
    <w:p>
      <w:pPr>
        <w:numPr>
          <w:numId w:val="2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mp4：通用输出格式；</w:t>
      </w:r>
    </w:p>
    <w:p>
      <w:pPr>
        <w:numPr>
          <w:numId w:val="2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mov：适用于部分编辑、延长场景。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29" w:id="29"/>
      <w:r>
        <w:rPr>
          <w:rFonts w:eastAsia="等线" w:ascii="Arial" w:cs="Arial" w:hAnsi="Arial"/>
          <w:color w:val="3370ff"/>
          <w:sz w:val="36"/>
        </w:rPr>
        <w:t xml:space="preserve">17. </w:t>
      </w:r>
      <w:r>
        <w:rPr>
          <w:rFonts w:eastAsia="等线" w:ascii="Arial" w:cs="Arial" w:hAnsi="Arial"/>
          <w:b w:val="true"/>
          <w:sz w:val="36"/>
        </w:rPr>
        <w:t>watermark</w:t>
      </w:r>
      <w:bookmarkEnd w:id="29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支持：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{</w:t>
              <w:br/>
              <w:t xml:space="preserve"> "watermark":true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或者：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{</w:t>
              <w:br/>
              <w:t xml:space="preserve"> "watermark":false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30" w:id="30"/>
      <w:r>
        <w:rPr>
          <w:rFonts w:eastAsia="等线" w:ascii="Arial" w:cs="Arial" w:hAnsi="Arial"/>
          <w:color w:val="3370ff"/>
          <w:sz w:val="36"/>
        </w:rPr>
        <w:t xml:space="preserve">18. </w:t>
      </w:r>
      <w:r>
        <w:rPr>
          <w:rFonts w:eastAsia="等线" w:ascii="Arial" w:cs="Arial" w:hAnsi="Arial"/>
          <w:b w:val="true"/>
          <w:sz w:val="36"/>
        </w:rPr>
        <w:t>查询任务</w:t>
      </w:r>
      <w:bookmarkEnd w:id="30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接口：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GET /api/v3/contents/generations/tasks/{task_id}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示例：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GET https://www.yjylai.com/api/v3/contents/generations/tasks/xxxxxxxx</w:t>
            </w:r>
          </w:p>
        </w:tc>
      </w:tr>
    </w:tbl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31" w:id="31"/>
      <w:r>
        <w:rPr>
          <w:rFonts w:eastAsia="等线" w:ascii="Arial" w:cs="Arial" w:hAnsi="Arial"/>
          <w:color w:val="3370ff"/>
          <w:sz w:val="36"/>
        </w:rPr>
        <w:t xml:space="preserve">19. </w:t>
      </w:r>
      <w:r>
        <w:rPr>
          <w:rFonts w:eastAsia="等线" w:ascii="Arial" w:cs="Arial" w:hAnsi="Arial"/>
          <w:b w:val="true"/>
          <w:sz w:val="36"/>
        </w:rPr>
        <w:t>任务状态</w:t>
      </w:r>
      <w:bookmarkEnd w:id="31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状态：</w:t>
      </w:r>
    </w:p>
    <w:p>
      <w:pPr>
        <w:spacing w:before="120" w:after="120" w:line="288" w:lineRule="auto"/>
        <w:ind w:left="0"/>
      </w:pPr>
      <w:r>
        <w:object>
          <v:shape id="_x0000_i1027" style="width:414pt;height:90pt;mso-width-percent:0;mso-height-percent:0;mso-width-percent:0;mso-height-percent:0" type="#_x0000_t75" o:ole="">
            <v:imagedata r:id="rId10" o:title=""/>
          </v:shape>
          <o:OLEObject DrawAspect="Icon" ObjectID="_1718471221" ProgID="Excel.Sheet.12" ShapeID="_x0000_i1027" Type="Embed" r:id="rId9"/>
        </w:object>
      </w:r>
    </w:p>
    <w:p>
      <w:pPr>
        <w:spacing w:after="120"/>
        <w:ind w:left="0"/>
        <w:jc w:val="center"/>
      </w:pPr>
      <w:r>
        <w:rPr>
          <w:rFonts w:eastAsia="等线" w:ascii="Arial" w:cs="Arial" w:hAnsi="Arial"/>
          <w:b w:val="true"/>
          <w:sz w:val="22"/>
        </w:rPr>
        <w:t>点击图片可查看完整电子表格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流程：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queued</w:t>
              <w:br/>
              <w:br/>
              <w:t>↓</w:t>
              <w:br/>
              <w:br/>
              <w:t>running</w:t>
              <w:br/>
              <w:br/>
              <w:t>↓</w:t>
              <w:br/>
              <w:br/>
            </w:r>
            <w:r>
              <w:rPr>
                <w:rFonts w:eastAsia="Consolas" w:ascii="Consolas" w:cs="Consolas" w:hAnsi="Consolas"/>
                <w:sz w:val="22"/>
              </w:rPr>
              <w:t>succeeded / failed</w:t>
            </w:r>
          </w:p>
        </w:tc>
      </w:tr>
    </w:tbl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32" w:id="32"/>
      <w:r>
        <w:rPr>
          <w:rFonts w:eastAsia="等线" w:ascii="Arial" w:cs="Arial" w:hAnsi="Arial"/>
          <w:color w:val="3370ff"/>
          <w:sz w:val="36"/>
        </w:rPr>
        <w:t xml:space="preserve">20. </w:t>
      </w:r>
      <w:r>
        <w:rPr>
          <w:rFonts w:eastAsia="等线" w:ascii="Arial" w:cs="Arial" w:hAnsi="Arial"/>
          <w:b w:val="true"/>
          <w:sz w:val="36"/>
        </w:rPr>
        <w:t>成功响应</w:t>
      </w:r>
      <w:bookmarkEnd w:id="32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示例：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{</w:t>
              <w:br/>
              <w:t xml:space="preserve">  "id":"xxxxxxxx",</w:t>
              <w:br/>
              <w:t xml:space="preserve">  "object":"video.generation",</w:t>
              <w:br/>
              <w:t xml:space="preserve">  "status":"succeeded",</w:t>
              <w:br/>
              <w:br/>
              <w:t xml:space="preserve">  "created":1790213901,</w:t>
              <w:br/>
              <w:t xml:space="preserve">  "created_at":1790213901,</w:t>
              <w:br/>
              <w:br/>
              <w:t xml:space="preserve">  "content":{</w:t>
              <w:br/>
              <w:t xml:space="preserve">    "video_url":"https://example.com/video.mp4"</w:t>
              <w:br/>
              <w:t xml:space="preserve">  },</w:t>
              <w:br/>
              <w:br/>
              <w:t xml:space="preserve">  "data":[</w:t>
              <w:br/>
              <w:t xml:space="preserve">    {</w:t>
              <w:br/>
              <w:t xml:space="preserve">      "url":"https://example.com/video.mp4"</w:t>
              <w:br/>
              <w:t xml:space="preserve">    }</w:t>
              <w:br/>
              <w:t xml:space="preserve">  ],</w:t>
              <w:br/>
              <w:br/>
              <w:t xml:space="preserve">  "usage":{</w:t>
              <w:br/>
              <w:t xml:space="preserve">    "prompt_tokens":128,</w:t>
              <w:br/>
              <w:t xml:space="preserve">    "completion_tokens":256,</w:t>
              <w:br/>
              <w:t xml:space="preserve">    "total_tokens":384</w:t>
              <w:br/>
              <w:t xml:space="preserve">  },</w:t>
              <w:br/>
              <w:br/>
              <w:t xml:space="preserve">  "duration":10,</w:t>
              <w:br/>
              <w:br/>
              <w:t xml:space="preserve">  "resolution":"720p"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说明：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返回字段根据任务状态和上游结果动态提供。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33" w:id="33"/>
      <w:r>
        <w:rPr>
          <w:rFonts w:eastAsia="等线" w:ascii="Arial" w:cs="Arial" w:hAnsi="Arial"/>
          <w:color w:val="3370ff"/>
          <w:sz w:val="36"/>
        </w:rPr>
        <w:t xml:space="preserve">21. </w:t>
      </w:r>
      <w:r>
        <w:rPr>
          <w:rFonts w:eastAsia="等线" w:ascii="Arial" w:cs="Arial" w:hAnsi="Arial"/>
          <w:b w:val="true"/>
          <w:sz w:val="36"/>
        </w:rPr>
        <w:t>失败响应</w:t>
      </w:r>
      <w:bookmarkEnd w:id="33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{</w:t>
              <w:br/>
              <w:t xml:space="preserve"> "status":"failed",</w:t>
              <w:br/>
              <w:t xml:space="preserve"> "error":{</w:t>
              <w:br/>
              <w:t xml:space="preserve">   "code":"task_failed",</w:t>
              <w:br/>
              <w:t xml:space="preserve">   "message":"video generation failed",</w:t>
              <w:br/>
              <w:t xml:space="preserve">   "type":"invalid_request_error"</w:t>
              <w:br/>
              <w:t xml:space="preserve"> }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34" w:id="34"/>
      <w:r>
        <w:rPr>
          <w:rFonts w:eastAsia="等线" w:ascii="Arial" w:cs="Arial" w:hAnsi="Arial"/>
          <w:color w:val="3370ff"/>
          <w:sz w:val="36"/>
        </w:rPr>
        <w:t xml:space="preserve">22. </w:t>
      </w:r>
      <w:r>
        <w:rPr>
          <w:rFonts w:eastAsia="等线" w:ascii="Arial" w:cs="Arial" w:hAnsi="Arial"/>
          <w:b w:val="true"/>
          <w:sz w:val="36"/>
        </w:rPr>
        <w:t>错误码</w:t>
      </w:r>
      <w:bookmarkEnd w:id="34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统一格式：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{</w:t>
              <w:br/>
              <w:t xml:space="preserve"> "error":{</w:t>
              <w:br/>
              <w:t xml:space="preserve">   "code":"invalid_request",</w:t>
              <w:br/>
              <w:t xml:space="preserve">   "message":"error message",</w:t>
              <w:br/>
              <w:t xml:space="preserve">   "type":"invalid_request_error"</w:t>
              <w:br/>
              <w:t xml:space="preserve"> }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错误码：</w:t>
      </w:r>
    </w:p>
    <w:p>
      <w:pPr>
        <w:spacing w:before="120" w:after="120" w:line="288" w:lineRule="auto"/>
        <w:ind w:left="0"/>
      </w:pPr>
      <w:r>
        <w:object>
          <v:shape id="_x0000_i1028" style="width:414pt;height:197pt;mso-width-percent:0;mso-height-percent:0;mso-width-percent:0;mso-height-percent:0" type="#_x0000_t75" o:ole="">
            <v:imagedata r:id="rId12" o:title=""/>
          </v:shape>
          <o:OLEObject DrawAspect="Icon" ObjectID="_1718471222" ProgID="Excel.Sheet.12" ShapeID="_x0000_i1028" Type="Embed" r:id="rId11"/>
        </w:object>
      </w:r>
    </w:p>
    <w:p>
      <w:pPr>
        <w:spacing w:after="120"/>
        <w:ind w:left="0"/>
        <w:jc w:val="center"/>
      </w:pPr>
      <w:r>
        <w:rPr>
          <w:rFonts w:eastAsia="等线" w:ascii="Arial" w:cs="Arial" w:hAnsi="Arial"/>
          <w:b w:val="true"/>
          <w:sz w:val="22"/>
        </w:rPr>
        <w:t>点击图片可查看完整电子表格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35" w:id="35"/>
      <w:r>
        <w:rPr>
          <w:rFonts w:eastAsia="等线" w:ascii="Arial" w:cs="Arial" w:hAnsi="Arial"/>
          <w:color w:val="3370ff"/>
          <w:sz w:val="36"/>
        </w:rPr>
        <w:t xml:space="preserve">23. </w:t>
      </w:r>
      <w:r>
        <w:rPr>
          <w:rFonts w:eastAsia="等线" w:ascii="Arial" w:cs="Arial" w:hAnsi="Arial"/>
          <w:b w:val="true"/>
          <w:sz w:val="36"/>
        </w:rPr>
        <w:t>视频 URL</w:t>
      </w:r>
      <w:bookmarkEnd w:id="35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成功后：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{</w:t>
              <w:br/>
              <w:t xml:space="preserve"> "content":{</w:t>
              <w:br/>
              <w:t xml:space="preserve">   "video_url":"https://..."</w:t>
              <w:br/>
              <w:t xml:space="preserve"> }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返回生成结果地址。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特点：</w:t>
      </w:r>
    </w:p>
    <w:p>
      <w:pPr>
        <w:numPr>
          <w:numId w:val="2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返回官方生成结果地址；</w:t>
      </w:r>
    </w:p>
    <w:p>
      <w:pPr>
        <w:numPr>
          <w:numId w:val="2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客户端可以直接访问；</w:t>
      </w:r>
    </w:p>
    <w:p>
      <w:pPr>
        <w:numPr>
          <w:numId w:val="3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不建议二次转存；</w:t>
      </w:r>
    </w:p>
    <w:p>
      <w:pPr>
        <w:numPr>
          <w:numId w:val="3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建议成功后及时保存。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36" w:id="36"/>
      <w:r>
        <w:rPr>
          <w:rFonts w:eastAsia="等线" w:ascii="Arial" w:cs="Arial" w:hAnsi="Arial"/>
          <w:color w:val="3370ff"/>
          <w:sz w:val="36"/>
        </w:rPr>
        <w:t xml:space="preserve">24. </w:t>
      </w:r>
      <w:r>
        <w:rPr>
          <w:rFonts w:eastAsia="等线" w:ascii="Arial" w:cs="Arial" w:hAnsi="Arial"/>
          <w:b w:val="true"/>
          <w:sz w:val="36"/>
        </w:rPr>
        <w:t>删除历史记录</w:t>
      </w:r>
      <w:bookmarkEnd w:id="36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接口：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DELETE /api/v3/contents/generations/tasks/{task_id}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作用：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删除当前用户 YuanLing 历史记录。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不是取消生成任务。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状态：</w:t>
      </w:r>
    </w:p>
    <w:p>
      <w:pPr>
        <w:spacing w:before="120" w:after="120" w:line="288" w:lineRule="auto"/>
        <w:ind w:left="0"/>
      </w:pPr>
      <w:r>
        <w:object>
          <v:shape id="_x0000_i1029" style="width:414pt;height:90pt;mso-width-percent:0;mso-height-percent:0;mso-width-percent:0;mso-height-percent:0" type="#_x0000_t75" o:ole="">
            <v:imagedata r:id="rId14" o:title=""/>
          </v:shape>
          <o:OLEObject DrawAspect="Icon" ObjectID="_1718471223" ProgID="Excel.Sheet.12" ShapeID="_x0000_i1029" Type="Embed" r:id="rId13"/>
        </w:object>
      </w:r>
    </w:p>
    <w:p>
      <w:pPr>
        <w:spacing w:after="120"/>
        <w:ind w:left="0"/>
        <w:jc w:val="center"/>
      </w:pPr>
      <w:r>
        <w:rPr>
          <w:rFonts w:eastAsia="等线" w:ascii="Arial" w:cs="Arial" w:hAnsi="Arial"/>
          <w:b w:val="true"/>
          <w:sz w:val="22"/>
        </w:rPr>
        <w:t>点击图片可查看完整电子表格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37" w:id="37"/>
      <w:r>
        <w:rPr>
          <w:rFonts w:eastAsia="等线" w:ascii="Arial" w:cs="Arial" w:hAnsi="Arial"/>
          <w:color w:val="3370ff"/>
          <w:sz w:val="36"/>
        </w:rPr>
        <w:t xml:space="preserve">25. </w:t>
      </w:r>
      <w:r>
        <w:rPr>
          <w:rFonts w:eastAsia="等线" w:ascii="Arial" w:cs="Arial" w:hAnsi="Arial"/>
          <w:b w:val="true"/>
          <w:sz w:val="36"/>
        </w:rPr>
        <w:t>请求超时与重试建议</w:t>
      </w:r>
      <w:bookmarkEnd w:id="37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视频生成采用异步任务模式。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推荐：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POST 创建任务 timeout &gt;= 60秒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不建议：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POST 超时</w:t>
              <w:br/>
              <w:br/>
              <w:t>↓</w:t>
              <w:br/>
              <w:br/>
            </w:r>
            <w:r>
              <w:rPr>
                <w:rFonts w:eastAsia="Consolas" w:ascii="Consolas" w:cs="Consolas" w:hAnsi="Consolas"/>
                <w:sz w:val="22"/>
              </w:rPr>
              <w:t>立即重新提交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可能导致重复创建任务。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推荐：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记录请求</w:t>
              <w:br/>
              <w:br/>
              <w:t>↓</w:t>
              <w:br/>
              <w:br/>
              <w:t>保存 task_id</w:t>
              <w:br/>
              <w:br/>
              <w:t>↓</w:t>
              <w:br/>
              <w:br/>
            </w:r>
            <w:r>
              <w:rPr>
                <w:rFonts w:eastAsia="Consolas" w:ascii="Consolas" w:cs="Consolas" w:hAnsi="Consolas"/>
                <w:sz w:val="22"/>
              </w:rPr>
              <w:t>GET 查询任务状态</w:t>
            </w:r>
          </w:p>
        </w:tc>
      </w:tr>
    </w:tbl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38" w:id="38"/>
      <w:r>
        <w:rPr>
          <w:rFonts w:eastAsia="等线" w:ascii="Arial" w:cs="Arial" w:hAnsi="Arial"/>
          <w:color w:val="3370ff"/>
          <w:sz w:val="36"/>
        </w:rPr>
        <w:t xml:space="preserve">26. </w:t>
      </w:r>
      <w:r>
        <w:rPr>
          <w:rFonts w:eastAsia="等线" w:ascii="Arial" w:cs="Arial" w:hAnsi="Arial"/>
          <w:b w:val="true"/>
          <w:sz w:val="36"/>
        </w:rPr>
        <w:t>参考素材要求</w:t>
      </w:r>
      <w:bookmarkEnd w:id="38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所有参考素材 URL：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必须：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✅ HTTPS 公网地址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✅ 无需登录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✅ 无 Cookie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✅ 无额外 Header 限制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✅ 链接有效  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支持：</w:t>
      </w:r>
    </w:p>
    <w:p>
      <w:pPr>
        <w:numPr>
          <w:numId w:val="3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图片 URL</w:t>
      </w:r>
    </w:p>
    <w:p>
      <w:pPr>
        <w:numPr>
          <w:numId w:val="3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视频 URL</w:t>
      </w:r>
    </w:p>
    <w:p>
      <w:pPr>
        <w:numPr>
          <w:numId w:val="3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音频 URL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39" w:id="39"/>
      <w:r>
        <w:rPr>
          <w:rFonts w:eastAsia="等线" w:ascii="Arial" w:cs="Arial" w:hAnsi="Arial"/>
          <w:color w:val="3370ff"/>
          <w:sz w:val="36"/>
        </w:rPr>
        <w:t xml:space="preserve">27. </w:t>
      </w:r>
      <w:r>
        <w:rPr>
          <w:rFonts w:eastAsia="等线" w:ascii="Arial" w:cs="Arial" w:hAnsi="Arial"/>
          <w:b w:val="true"/>
          <w:sz w:val="36"/>
        </w:rPr>
        <w:t>推荐接入流程</w:t>
      </w:r>
      <w:bookmarkEnd w:id="39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获取 API Key</w:t>
              <w:br/>
              <w:br/>
              <w:t>↓</w:t>
              <w:br/>
              <w:br/>
              <w:t>POST 创建任务</w:t>
              <w:br/>
              <w:br/>
              <w:t>↓</w:t>
              <w:br/>
              <w:br/>
              <w:t>保存 task_id</w:t>
              <w:br/>
              <w:br/>
              <w:t>↓</w:t>
              <w:br/>
              <w:br/>
              <w:t>GET 查询任务</w:t>
              <w:br/>
              <w:br/>
              <w:t>↓</w:t>
              <w:br/>
              <w:br/>
              <w:t>queued</w:t>
              <w:br/>
              <w:br/>
              <w:t>↓</w:t>
              <w:br/>
              <w:br/>
              <w:t>running</w:t>
              <w:br/>
              <w:br/>
              <w:t>↓</w:t>
              <w:br/>
              <w:br/>
              <w:t>succeeded</w:t>
              <w:br/>
              <w:br/>
              <w:t>↓</w:t>
              <w:br/>
              <w:br/>
            </w:r>
            <w:r>
              <w:rPr>
                <w:rFonts w:eastAsia="Consolas" w:ascii="Consolas" w:cs="Consolas" w:hAnsi="Consolas"/>
                <w:sz w:val="22"/>
              </w:rPr>
              <w:t>获取 video_url</w:t>
            </w:r>
          </w:p>
        </w:tc>
      </w:tr>
    </w:tbl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40" w:id="40"/>
      <w:r>
        <w:rPr>
          <w:rFonts w:eastAsia="等线" w:ascii="Arial" w:cs="Arial" w:hAnsi="Arial"/>
          <w:color w:val="3370ff"/>
          <w:sz w:val="36"/>
        </w:rPr>
        <w:t xml:space="preserve">28. </w:t>
      </w:r>
      <w:r>
        <w:rPr>
          <w:rFonts w:eastAsia="等线" w:ascii="Arial" w:cs="Arial" w:hAnsi="Arial"/>
          <w:b w:val="true"/>
          <w:sz w:val="36"/>
        </w:rPr>
        <w:t>cURL 示例</w:t>
      </w:r>
      <w:bookmarkEnd w:id="40"/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41" w:id="41"/>
      <w:r>
        <w:rPr>
          <w:rFonts w:eastAsia="等线" w:ascii="Arial" w:cs="Arial" w:hAnsi="Arial"/>
          <w:b w:val="true"/>
          <w:sz w:val="32"/>
        </w:rPr>
        <w:t>创建任务</w:t>
      </w:r>
      <w:bookmarkEnd w:id="41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curl -X POST \</w:t>
              <w:br/>
              <w:t>"https://www.yjylai.com/api/v3/contents/generations/tasks" \</w:t>
              <w:br/>
              <w:t>-H "Authorization: Bearer YOUR_YUANLING_API_KEY" \</w:t>
              <w:br/>
              <w:t>-H "Content-Type: application/json" \</w:t>
              <w:br/>
              <w:t>-d '</w:t>
              <w:br/>
              <w:t>{</w:t>
              <w:br/>
              <w:t xml:space="preserve"> "model":"artsdance-2-0-pro-260801",</w:t>
              <w:br/>
              <w:t xml:space="preserve"> "content":[</w:t>
              <w:br/>
              <w:t xml:space="preserve">   {</w:t>
              <w:br/>
              <w:t xml:space="preserve">    "type":"text",</w:t>
              <w:br/>
              <w:t xml:space="preserve">    "text":"电影感镜头，人物向前走"</w:t>
              <w:br/>
              <w:t xml:space="preserve">   }</w:t>
              <w:br/>
              <w:t xml:space="preserve"> ],</w:t>
              <w:br/>
              <w:t xml:space="preserve"> "duration":5,</w:t>
              <w:br/>
              <w:t xml:space="preserve"> "ratio":"16:9",</w:t>
              <w:br/>
              <w:t xml:space="preserve"> "resolution":"720p",</w:t>
              <w:br/>
              <w:t xml:space="preserve"> "output_format":"mp4"</w:t>
              <w:br/>
            </w:r>
            <w:r>
              <w:rPr>
                <w:rFonts w:eastAsia="Consolas" w:ascii="Consolas" w:cs="Consolas" w:hAnsi="Consolas"/>
                <w:sz w:val="22"/>
              </w:rPr>
              <w:t>}'</w:t>
            </w:r>
          </w:p>
        </w:tc>
      </w:tr>
    </w:tbl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42" w:id="42"/>
      <w:r>
        <w:rPr>
          <w:rFonts w:eastAsia="等线" w:ascii="Arial" w:cs="Arial" w:hAnsi="Arial"/>
          <w:b w:val="true"/>
          <w:sz w:val="32"/>
        </w:rPr>
        <w:t>查询任务</w:t>
      </w:r>
      <w:bookmarkEnd w:id="42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curl \</w:t>
              <w:br/>
              <w:t>"https://www.yjylai.com/api/v3/contents/generations/tasks/xxxxxxxx" \</w:t>
              <w:br/>
            </w:r>
            <w:r>
              <w:rPr>
                <w:rFonts w:eastAsia="Consolas" w:ascii="Consolas" w:cs="Consolas" w:hAnsi="Consolas"/>
                <w:sz w:val="22"/>
              </w:rPr>
              <w:t>-H "Authorization: Bearer YOUR_YUANLING_API_KEY"</w:t>
            </w:r>
          </w:p>
        </w:tc>
      </w:tr>
    </w:tbl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43" w:id="43"/>
      <w:r>
        <w:rPr>
          <w:rFonts w:eastAsia="等线" w:ascii="Arial" w:cs="Arial" w:hAnsi="Arial"/>
          <w:b w:val="true"/>
          <w:sz w:val="36"/>
        </w:rPr>
        <w:t>YuanLing Video API V1.1 总结</w:t>
      </w:r>
      <w:bookmarkEnd w:id="43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支持：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✅ 火山原生 Video API 兼容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✅ 四个 ArtsDance 视频模型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✅ content 原生结构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✅ prompt/images/videos/audios 兼容输入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✅ 图片参考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✅ 视频参考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✅ 音频参考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✅ 首尾帧生成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✅ duration=-1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✅ adaptive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✅ edit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✅ extend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✅ auto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✅ generate_audio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✅ watermark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✅ seed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✅ web_search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✅ camera_fixed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✅ return_last_frame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✅ mp4/mov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✅ public task ID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✅ 官方视频结果 URL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✅ usage 返回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✅ 异步任务查询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✅ 历史记录管理</w:t>
      </w:r>
    </w:p>
    <w:sectPr>
      <w:footerReference w:type="default" r:id="rId3"/>
      <w:headerReference w:type="default" r:id="rId15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>
  <w:p/>
</w:hdr>
</file>

<file path=word/numbering.xml><?xml version="1.0" encoding="utf-8"?>
<w:numbering xmlns:w="http://schemas.openxmlformats.org/wordprocessingml/2006/main">
  <w:abstractNum w:abstractNumId="1470744">
    <w:lvl>
      <w:numFmt w:val="bullet"/>
      <w:suff w:val="tab"/>
      <w:lvlText w:val="•"/>
      <w:rPr>
        <w:color w:val="3370ff"/>
      </w:rPr>
    </w:lvl>
  </w:abstractNum>
  <w:abstractNum w:abstractNumId="1470745">
    <w:lvl>
      <w:numFmt w:val="bullet"/>
      <w:suff w:val="tab"/>
      <w:lvlText w:val="•"/>
      <w:rPr>
        <w:color w:val="3370ff"/>
      </w:rPr>
    </w:lvl>
  </w:abstractNum>
  <w:abstractNum w:abstractNumId="1470746">
    <w:lvl>
      <w:numFmt w:val="bullet"/>
      <w:suff w:val="tab"/>
      <w:lvlText w:val="•"/>
      <w:rPr>
        <w:color w:val="3370ff"/>
      </w:rPr>
    </w:lvl>
  </w:abstractNum>
  <w:abstractNum w:abstractNumId="1470747">
    <w:lvl>
      <w:numFmt w:val="bullet"/>
      <w:suff w:val="tab"/>
      <w:lvlText w:val="•"/>
      <w:rPr>
        <w:color w:val="3370ff"/>
      </w:rPr>
    </w:lvl>
  </w:abstractNum>
  <w:abstractNum w:abstractNumId="1470748">
    <w:lvl>
      <w:numFmt w:val="bullet"/>
      <w:suff w:val="tab"/>
      <w:lvlText w:val="•"/>
      <w:rPr>
        <w:color w:val="3370ff"/>
      </w:rPr>
    </w:lvl>
  </w:abstractNum>
  <w:abstractNum w:abstractNumId="1470749">
    <w:lvl>
      <w:numFmt w:val="bullet"/>
      <w:suff w:val="tab"/>
      <w:lvlText w:val="•"/>
      <w:rPr>
        <w:color w:val="3370ff"/>
      </w:rPr>
    </w:lvl>
  </w:abstractNum>
  <w:abstractNum w:abstractNumId="1470750">
    <w:lvl>
      <w:numFmt w:val="bullet"/>
      <w:suff w:val="tab"/>
      <w:lvlText w:val="•"/>
      <w:rPr>
        <w:color w:val="3370ff"/>
      </w:rPr>
    </w:lvl>
  </w:abstractNum>
  <w:abstractNum w:abstractNumId="1470751">
    <w:lvl>
      <w:numFmt w:val="bullet"/>
      <w:suff w:val="tab"/>
      <w:lvlText w:val="•"/>
      <w:rPr>
        <w:color w:val="3370ff"/>
      </w:rPr>
    </w:lvl>
  </w:abstractNum>
  <w:abstractNum w:abstractNumId="1470752">
    <w:lvl>
      <w:numFmt w:val="bullet"/>
      <w:suff w:val="tab"/>
      <w:lvlText w:val="•"/>
      <w:rPr>
        <w:color w:val="3370ff"/>
      </w:rPr>
    </w:lvl>
  </w:abstractNum>
  <w:abstractNum w:abstractNumId="1470753">
    <w:lvl>
      <w:numFmt w:val="bullet"/>
      <w:suff w:val="tab"/>
      <w:lvlText w:val="•"/>
      <w:rPr>
        <w:color w:val="3370ff"/>
      </w:rPr>
    </w:lvl>
  </w:abstractNum>
  <w:abstractNum w:abstractNumId="1470754">
    <w:lvl>
      <w:numFmt w:val="bullet"/>
      <w:suff w:val="tab"/>
      <w:lvlText w:val="•"/>
      <w:rPr>
        <w:color w:val="3370ff"/>
      </w:rPr>
    </w:lvl>
  </w:abstractNum>
  <w:abstractNum w:abstractNumId="1470755">
    <w:lvl>
      <w:numFmt w:val="bullet"/>
      <w:suff w:val="tab"/>
      <w:lvlText w:val="•"/>
      <w:rPr>
        <w:color w:val="3370ff"/>
      </w:rPr>
    </w:lvl>
  </w:abstractNum>
  <w:abstractNum w:abstractNumId="1470756">
    <w:lvl>
      <w:numFmt w:val="bullet"/>
      <w:suff w:val="tab"/>
      <w:lvlText w:val="•"/>
      <w:rPr>
        <w:color w:val="3370ff"/>
      </w:rPr>
    </w:lvl>
  </w:abstractNum>
  <w:abstractNum w:abstractNumId="1470757">
    <w:lvl>
      <w:numFmt w:val="bullet"/>
      <w:suff w:val="tab"/>
      <w:lvlText w:val="•"/>
      <w:rPr>
        <w:color w:val="3370ff"/>
      </w:rPr>
    </w:lvl>
  </w:abstractNum>
  <w:abstractNum w:abstractNumId="1470758">
    <w:lvl>
      <w:numFmt w:val="bullet"/>
      <w:suff w:val="tab"/>
      <w:lvlText w:val="•"/>
      <w:rPr>
        <w:color w:val="3370ff"/>
      </w:rPr>
    </w:lvl>
  </w:abstractNum>
  <w:abstractNum w:abstractNumId="1470759">
    <w:lvl>
      <w:numFmt w:val="bullet"/>
      <w:suff w:val="tab"/>
      <w:lvlText w:val="•"/>
      <w:rPr>
        <w:color w:val="3370ff"/>
      </w:rPr>
    </w:lvl>
  </w:abstractNum>
  <w:abstractNum w:abstractNumId="1470760">
    <w:lvl>
      <w:numFmt w:val="bullet"/>
      <w:suff w:val="tab"/>
      <w:lvlText w:val="•"/>
      <w:rPr>
        <w:color w:val="3370ff"/>
      </w:rPr>
    </w:lvl>
  </w:abstractNum>
  <w:abstractNum w:abstractNumId="1470761">
    <w:lvl>
      <w:numFmt w:val="bullet"/>
      <w:suff w:val="tab"/>
      <w:lvlText w:val="•"/>
      <w:rPr>
        <w:color w:val="3370ff"/>
      </w:rPr>
    </w:lvl>
  </w:abstractNum>
  <w:abstractNum w:abstractNumId="1470762">
    <w:lvl>
      <w:numFmt w:val="bullet"/>
      <w:suff w:val="tab"/>
      <w:lvlText w:val="•"/>
      <w:rPr>
        <w:color w:val="3370ff"/>
      </w:rPr>
    </w:lvl>
  </w:abstractNum>
  <w:abstractNum w:abstractNumId="1470763">
    <w:lvl>
      <w:numFmt w:val="bullet"/>
      <w:suff w:val="tab"/>
      <w:lvlText w:val="•"/>
      <w:rPr>
        <w:color w:val="3370ff"/>
      </w:rPr>
    </w:lvl>
  </w:abstractNum>
  <w:abstractNum w:abstractNumId="1470764">
    <w:lvl>
      <w:numFmt w:val="bullet"/>
      <w:suff w:val="tab"/>
      <w:lvlText w:val="•"/>
      <w:rPr>
        <w:color w:val="3370ff"/>
      </w:rPr>
    </w:lvl>
  </w:abstractNum>
  <w:abstractNum w:abstractNumId="1470765">
    <w:lvl>
      <w:numFmt w:val="bullet"/>
      <w:suff w:val="tab"/>
      <w:lvlText w:val="•"/>
      <w:rPr>
        <w:color w:val="3370ff"/>
      </w:rPr>
    </w:lvl>
  </w:abstractNum>
  <w:abstractNum w:abstractNumId="1470766">
    <w:lvl>
      <w:numFmt w:val="bullet"/>
      <w:suff w:val="tab"/>
      <w:lvlText w:val="•"/>
      <w:rPr>
        <w:color w:val="3370ff"/>
      </w:rPr>
    </w:lvl>
  </w:abstractNum>
  <w:abstractNum w:abstractNumId="1470767">
    <w:lvl>
      <w:numFmt w:val="bullet"/>
      <w:suff w:val="tab"/>
      <w:lvlText w:val="•"/>
      <w:rPr>
        <w:color w:val="3370ff"/>
      </w:rPr>
    </w:lvl>
  </w:abstractNum>
  <w:abstractNum w:abstractNumId="1470768">
    <w:lvl>
      <w:numFmt w:val="bullet"/>
      <w:suff w:val="tab"/>
      <w:lvlText w:val="•"/>
      <w:rPr>
        <w:color w:val="3370ff"/>
      </w:rPr>
    </w:lvl>
  </w:abstractNum>
  <w:abstractNum w:abstractNumId="1470769">
    <w:lvl>
      <w:numFmt w:val="bullet"/>
      <w:suff w:val="tab"/>
      <w:lvlText w:val="•"/>
      <w:rPr>
        <w:color w:val="3370ff"/>
      </w:rPr>
    </w:lvl>
  </w:abstractNum>
  <w:abstractNum w:abstractNumId="1470770">
    <w:lvl>
      <w:numFmt w:val="bullet"/>
      <w:suff w:val="tab"/>
      <w:lvlText w:val="•"/>
      <w:rPr>
        <w:color w:val="3370ff"/>
      </w:rPr>
    </w:lvl>
  </w:abstractNum>
  <w:abstractNum w:abstractNumId="1470771">
    <w:lvl>
      <w:numFmt w:val="bullet"/>
      <w:suff w:val="tab"/>
      <w:lvlText w:val="•"/>
      <w:rPr>
        <w:color w:val="3370ff"/>
      </w:rPr>
    </w:lvl>
  </w:abstractNum>
  <w:abstractNum w:abstractNumId="1470772">
    <w:lvl>
      <w:numFmt w:val="bullet"/>
      <w:suff w:val="tab"/>
      <w:lvlText w:val="•"/>
      <w:rPr>
        <w:color w:val="3370ff"/>
      </w:rPr>
    </w:lvl>
  </w:abstractNum>
  <w:abstractNum w:abstractNumId="1470773">
    <w:lvl>
      <w:numFmt w:val="bullet"/>
      <w:suff w:val="tab"/>
      <w:lvlText w:val="•"/>
      <w:rPr>
        <w:color w:val="3370ff"/>
      </w:rPr>
    </w:lvl>
  </w:abstractNum>
  <w:abstractNum w:abstractNumId="1470774">
    <w:lvl>
      <w:numFmt w:val="bullet"/>
      <w:suff w:val="tab"/>
      <w:lvlText w:val="•"/>
      <w:rPr>
        <w:color w:val="3370ff"/>
      </w:rPr>
    </w:lvl>
  </w:abstractNum>
  <w:abstractNum w:abstractNumId="1470775">
    <w:lvl>
      <w:numFmt w:val="bullet"/>
      <w:suff w:val="tab"/>
      <w:lvlText w:val="•"/>
      <w:rPr>
        <w:color w:val="3370ff"/>
      </w:rPr>
    </w:lvl>
  </w:abstractNum>
  <w:abstractNum w:abstractNumId="1470776">
    <w:lvl>
      <w:numFmt w:val="bullet"/>
      <w:suff w:val="tab"/>
      <w:lvlText w:val="•"/>
      <w:rPr>
        <w:color w:val="3370ff"/>
      </w:rPr>
    </w:lvl>
  </w:abstractNum>
  <w:abstractNum w:abstractNumId="1470777">
    <w:lvl>
      <w:numFmt w:val="bullet"/>
      <w:suff w:val="tab"/>
      <w:lvlText w:val="•"/>
      <w:rPr>
        <w:color w:val="3370ff"/>
      </w:rPr>
    </w:lvl>
  </w:abstractNum>
  <w:num w:numId="1">
    <w:abstractNumId w:val="1470744"/>
  </w:num>
  <w:num w:numId="2">
    <w:abstractNumId w:val="1470745"/>
  </w:num>
  <w:num w:numId="3">
    <w:abstractNumId w:val="1470746"/>
  </w:num>
  <w:num w:numId="4">
    <w:abstractNumId w:val="1470747"/>
  </w:num>
  <w:num w:numId="5">
    <w:abstractNumId w:val="1470748"/>
  </w:num>
  <w:num w:numId="6">
    <w:abstractNumId w:val="1470749"/>
  </w:num>
  <w:num w:numId="7">
    <w:abstractNumId w:val="1470750"/>
  </w:num>
  <w:num w:numId="8">
    <w:abstractNumId w:val="1470751"/>
  </w:num>
  <w:num w:numId="9">
    <w:abstractNumId w:val="1470752"/>
  </w:num>
  <w:num w:numId="10">
    <w:abstractNumId w:val="1470753"/>
  </w:num>
  <w:num w:numId="11">
    <w:abstractNumId w:val="1470754"/>
  </w:num>
  <w:num w:numId="12">
    <w:abstractNumId w:val="1470755"/>
  </w:num>
  <w:num w:numId="13">
    <w:abstractNumId w:val="1470756"/>
  </w:num>
  <w:num w:numId="14">
    <w:abstractNumId w:val="1470757"/>
  </w:num>
  <w:num w:numId="15">
    <w:abstractNumId w:val="1470758"/>
  </w:num>
  <w:num w:numId="16">
    <w:abstractNumId w:val="1470759"/>
  </w:num>
  <w:num w:numId="17">
    <w:abstractNumId w:val="1470760"/>
  </w:num>
  <w:num w:numId="18">
    <w:abstractNumId w:val="1470761"/>
  </w:num>
  <w:num w:numId="19">
    <w:abstractNumId w:val="1470762"/>
  </w:num>
  <w:num w:numId="20">
    <w:abstractNumId w:val="1470763"/>
  </w:num>
  <w:num w:numId="21">
    <w:abstractNumId w:val="1470764"/>
  </w:num>
  <w:num w:numId="22">
    <w:abstractNumId w:val="1470765"/>
  </w:num>
  <w:num w:numId="23">
    <w:abstractNumId w:val="1470766"/>
  </w:num>
  <w:num w:numId="24">
    <w:abstractNumId w:val="1470767"/>
  </w:num>
  <w:num w:numId="25">
    <w:abstractNumId w:val="1470768"/>
  </w:num>
  <w:num w:numId="26">
    <w:abstractNumId w:val="1470769"/>
  </w:num>
  <w:num w:numId="27">
    <w:abstractNumId w:val="1470770"/>
  </w:num>
  <w:num w:numId="28">
    <w:abstractNumId w:val="1470771"/>
  </w:num>
  <w:num w:numId="29">
    <w:abstractNumId w:val="1470772"/>
  </w:num>
  <w:num w:numId="30">
    <w:abstractNumId w:val="1470773"/>
  </w:num>
  <w:num w:numId="31">
    <w:abstractNumId w:val="1470774"/>
  </w:num>
  <w:num w:numId="32">
    <w:abstractNumId w:val="1470775"/>
  </w:num>
  <w:num w:numId="33">
    <w:abstractNumId w:val="1470776"/>
  </w:num>
  <w:num w:numId="34">
    <w:abstractNumId w:val="1470777"/>
  </w:num>
</w:numbering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10" Target="media/image3.png" Type="http://schemas.openxmlformats.org/officeDocument/2006/relationships/image"/><Relationship Id="rId11" Target="embeddings/Microsoft_Excel_Worksheet4.xlsx" Type="http://schemas.openxmlformats.org/officeDocument/2006/relationships/package"/><Relationship Id="rId12" Target="media/image4.png" Type="http://schemas.openxmlformats.org/officeDocument/2006/relationships/image"/><Relationship Id="rId13" Target="embeddings/Microsoft_Excel_Worksheet5.xlsx" Type="http://schemas.openxmlformats.org/officeDocument/2006/relationships/package"/><Relationship Id="rId14" Target="media/image5.png" Type="http://schemas.openxmlformats.org/officeDocument/2006/relationships/image"/><Relationship Id="rId15" Target="header1.xml" Type="http://schemas.openxmlformats.org/officeDocument/2006/relationships/header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numbering.xml" Type="http://schemas.openxmlformats.org/officeDocument/2006/relationships/numbering"/><Relationship Id="rId5" Target="embeddings/Microsoft_Excel_Worksheet1.xlsx" Type="http://schemas.openxmlformats.org/officeDocument/2006/relationships/package"/><Relationship Id="rId6" Target="media/image1.png" Type="http://schemas.openxmlformats.org/officeDocument/2006/relationships/image"/><Relationship Id="rId7" Target="embeddings/Microsoft_Excel_Worksheet2.xlsx" Type="http://schemas.openxmlformats.org/officeDocument/2006/relationships/package"/><Relationship Id="rId8" Target="media/image2.png" Type="http://schemas.openxmlformats.org/officeDocument/2006/relationships/image"/><Relationship Id="rId9" Target="embeddings/Microsoft_Excel_Worksheet3.xlsx" Type="http://schemas.openxmlformats.org/officeDocument/2006/relationships/package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2026-10-19T03:35:32Z</dcterms:created>
  <dc:creator>Apache POI</dc:creator>
</cp:coreProperties>
</file>